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D7" w:rsidRDefault="009C16D7" w:rsidP="009C1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TECNOLÓGICO NACIONAL DE MÉXICO</w:t>
      </w:r>
    </w:p>
    <w:p w:rsidR="009C16D7" w:rsidRDefault="009C16D7" w:rsidP="009C1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SECRETARIA ACADÉMICA, DE INVESTIGACIÓN E INNOVACIÓN</w:t>
      </w:r>
    </w:p>
    <w:p w:rsidR="009C16D7" w:rsidRDefault="009C16D7" w:rsidP="009C1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DIRECIÓN DE DOCENCIA</w:t>
      </w:r>
    </w:p>
    <w:p w:rsidR="009C16D7" w:rsidRDefault="009C16D7" w:rsidP="009C1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9C16D7" w:rsidRDefault="009C16D7" w:rsidP="009C16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EVALUACIÓN DIAGNÓSTICA</w:t>
      </w:r>
    </w:p>
    <w:p w:rsidR="009C16D7" w:rsidRDefault="00852F10" w:rsidP="00852F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MOD. 2</w:t>
      </w:r>
      <w:r w:rsidR="009C16D7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B4338F">
        <w:rPr>
          <w:rFonts w:ascii="Times New Roman" w:eastAsia="Times New Roman" w:hAnsi="Times New Roman" w:cs="Times New Roman"/>
          <w:sz w:val="24"/>
          <w:szCs w:val="24"/>
          <w:lang w:eastAsia="es-MX"/>
        </w:rPr>
        <w:t>PLANEACIÓN DE LA ACCIÓN TUTORIAL</w:t>
      </w:r>
    </w:p>
    <w:p w:rsidR="00852F10" w:rsidRPr="00B4338F" w:rsidRDefault="00B4338F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Es el documento donde se plasma la planeación del Programa de tutorías por sus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actores opera</w:t>
      </w:r>
      <w:r w:rsidRP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tivos.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20.25pt;height:18pt" o:ole="">
            <v:imagedata r:id="rId4" o:title=""/>
          </v:shape>
          <w:control r:id="rId5" w:name="DefaultOcxName" w:shapeid="_x0000_i1062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Plan de Trabajo Tutorial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5" type="#_x0000_t75" style="width:20.25pt;height:18pt" o:ole="">
            <v:imagedata r:id="rId4" o:title=""/>
          </v:shape>
          <w:control r:id="rId6" w:name="DefaultOcxName1" w:shapeid="_x0000_i1065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Plan de Acción Tutorial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          </w:t>
      </w:r>
    </w:p>
    <w:p w:rsidR="00727C3C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8" type="#_x0000_t75" style="width:20.25pt;height:18pt" o:ole="">
            <v:imagedata r:id="rId4" o:title=""/>
          </v:shape>
          <w:control r:id="rId7" w:name="DefaultOcxName2" w:shapeid="_x0000_i1068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Programa Institucional de Tutoría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.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Default="00B4338F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Son elementos del diagnóstico tutorial.</w:t>
      </w:r>
    </w:p>
    <w:p w:rsidR="00B4338F" w:rsidRPr="00852F10" w:rsidRDefault="00B4338F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1" type="#_x0000_t75" style="width:20.25pt;height:18pt" o:ole="">
            <v:imagedata r:id="rId4" o:title=""/>
          </v:shape>
          <w:control r:id="rId8" w:name="DefaultOcxName3" w:shapeid="_x0000_i1071"/>
        </w:object>
      </w:r>
      <w:r w:rsidR="00B4338F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Contexto institucional, programa educativo y perfil del estudiante. 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  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4" type="#_x0000_t75" style="width:20.25pt;height:18pt" o:ole="">
            <v:imagedata r:id="rId4" o:title=""/>
          </v:shape>
          <w:control r:id="rId9" w:name="DefaultOcxName11" w:shapeid="_x0000_i1074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Contexto educativo, programa educativo y perfil del estudiante.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7" type="#_x0000_t75" style="width:20.25pt;height:18pt" o:ole="">
            <v:imagedata r:id="rId4" o:title=""/>
          </v:shape>
          <w:control r:id="rId10" w:name="DefaultOcxName21" w:shapeid="_x0000_i1077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Contexto organizacional, programa educativo y perfil del estudiante.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Pr="00852F10" w:rsidRDefault="00B4338F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Son elementos del diagnóstico referente al perfil del estudiante.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0" type="#_x0000_t75" style="width:20.25pt;height:18pt" o:ole="">
            <v:imagedata r:id="rId4" o:title=""/>
          </v:shape>
          <w:control r:id="rId11" w:name="DefaultOcxName4" w:shapeid="_x0000_i1080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Elementos: académico, socioeconómico y personal. 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3" type="#_x0000_t75" style="width:20.25pt;height:18pt" o:ole="">
            <v:imagedata r:id="rId4" o:title=""/>
          </v:shape>
          <w:control r:id="rId12" w:name="DefaultOcxName12" w:shapeid="_x0000_i1083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Elementos: universitario, socioeconómico y personal.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6" type="#_x0000_t75" style="width:20.25pt;height:18pt" o:ole="">
            <v:imagedata r:id="rId4" o:title=""/>
          </v:shape>
          <w:control r:id="rId13" w:name="DefaultOcxName22" w:shapeid="_x0000_i1086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Elementos: organizacional, socioeconómico y personal.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Default="00852F10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</w:p>
    <w:p w:rsidR="00B4338F" w:rsidRDefault="00B4338F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</w:p>
    <w:p w:rsidR="00B4338F" w:rsidRDefault="00B4338F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</w:p>
    <w:p w:rsidR="00852F10" w:rsidRPr="00852F10" w:rsidRDefault="00852F10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lastRenderedPageBreak/>
        <w:t xml:space="preserve">Son los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alcances de la acción tutorial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9" type="#_x0000_t75" style="width:20.25pt;height:18pt" o:ole="">
            <v:imagedata r:id="rId4" o:title=""/>
          </v:shape>
          <w:control r:id="rId14" w:name="DefaultOcxName5" w:shapeid="_x0000_i1089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Informar, guiar, canalizar y formar.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    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2" type="#_x0000_t75" style="width:20.25pt;height:18pt" o:ole="">
            <v:imagedata r:id="rId4" o:title=""/>
          </v:shape>
          <w:control r:id="rId15" w:name="DefaultOcxName13" w:shapeid="_x0000_i1092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Informar, aconsejar, canalizar y formar.</w:t>
      </w: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      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5" type="#_x0000_t75" style="width:20.25pt;height:18pt" o:ole="">
            <v:imagedata r:id="rId4" o:title=""/>
          </v:shape>
          <w:control r:id="rId16" w:name="DefaultOcxName23" w:shapeid="_x0000_i1095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Informar, orientar, canalizar y formar.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Pr="00852F10" w:rsidRDefault="00852F10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Son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problemáticas que ameritan canalización a instancias de apoyo o servicios externos.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8" type="#_x0000_t75" style="width:20.25pt;height:18pt" o:ole="">
            <v:imagedata r:id="rId4" o:title=""/>
          </v:shape>
          <w:control r:id="rId17" w:name="DefaultOcxName6" w:shapeid="_x0000_i1098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Académicas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1" type="#_x0000_t75" style="width:20.25pt;height:18pt" o:ole="">
            <v:imagedata r:id="rId4" o:title=""/>
          </v:shape>
          <w:control r:id="rId18" w:name="DefaultOcxName14" w:shapeid="_x0000_i1101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Personales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4" type="#_x0000_t75" style="width:20.25pt;height:18pt" o:ole="">
            <v:imagedata r:id="rId4" o:title=""/>
          </v:shape>
          <w:control r:id="rId19" w:name="DefaultOcxName24" w:shapeid="_x0000_i1104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proofErr w:type="gramStart"/>
      <w:r w:rsidR="00B4338F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Institucionales</w:t>
      </w:r>
      <w:proofErr w:type="gramEnd"/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.  </w:t>
      </w:r>
    </w:p>
    <w:p w:rsid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</w:pPr>
    </w:p>
    <w:p w:rsidR="00852F10" w:rsidRPr="00852F10" w:rsidRDefault="00852F10" w:rsidP="00852F10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Son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los apartados de un Plan de Acción Tutorial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>Seleccione una: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7" type="#_x0000_t75" style="width:20.25pt;height:18pt" o:ole="">
            <v:imagedata r:id="rId4" o:title=""/>
          </v:shape>
          <w:control r:id="rId20" w:name="DefaultOcxName7" w:shapeid="_x0000_i1107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a.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Diagnóstico, objetivos, acciones, programación y evaluación.</w: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0" type="#_x0000_t75" style="width:20.25pt;height:18pt" o:ole="">
            <v:imagedata r:id="rId4" o:title=""/>
          </v:shape>
          <w:control r:id="rId21" w:name="DefaultOcxName15" w:shapeid="_x0000_i1110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b.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Diagnóstico, objetivos,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estrategias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, programación y evaluación.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52F10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3" type="#_x0000_t75" style="width:20.25pt;height:18pt" o:ole="">
            <v:imagedata r:id="rId4" o:title=""/>
          </v:shape>
          <w:control r:id="rId22" w:name="DefaultOcxName25" w:shapeid="_x0000_i1113"/>
        </w:object>
      </w:r>
      <w:r w:rsidRPr="00852F1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c.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 xml:space="preserve">Diagnóstico, objetivos, </w:t>
      </w:r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pronóstico</w:t>
      </w:r>
      <w:bookmarkStart w:id="0" w:name="_GoBack"/>
      <w:bookmarkEnd w:id="0"/>
      <w:r w:rsidR="00CE45AC">
        <w:rPr>
          <w:rFonts w:ascii="Times New Roman" w:eastAsia="Times New Roman" w:hAnsi="Times New Roman" w:cs="Times New Roman"/>
          <w:sz w:val="24"/>
          <w:szCs w:val="24"/>
          <w:lang w:val="es-ES" w:eastAsia="es-MX"/>
        </w:rPr>
        <w:t>, programación y evaluación.</w:t>
      </w: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52F10" w:rsidRPr="00852F10" w:rsidRDefault="00852F10" w:rsidP="0085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sectPr w:rsidR="00852F10" w:rsidRPr="00852F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D7"/>
    <w:rsid w:val="00727C3C"/>
    <w:rsid w:val="00852F10"/>
    <w:rsid w:val="009C16D7"/>
    <w:rsid w:val="00B4338F"/>
    <w:rsid w:val="00CE45AC"/>
    <w:rsid w:val="00D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A849A211-B558-47AB-85E1-6FBC38AC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5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6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1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83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3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9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6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6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6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8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fontTable" Target="fontTable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ITESI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ITESI</dc:creator>
  <cp:keywords/>
  <dc:description/>
  <cp:lastModifiedBy>Juan Carlos Soto Patiño</cp:lastModifiedBy>
  <cp:revision>3</cp:revision>
  <dcterms:created xsi:type="dcterms:W3CDTF">2016-09-09T19:52:00Z</dcterms:created>
  <dcterms:modified xsi:type="dcterms:W3CDTF">2016-09-09T19:56:00Z</dcterms:modified>
</cp:coreProperties>
</file>